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71" w:type="dxa"/>
        <w:tblInd w:w="-1388" w:type="dxa"/>
        <w:shd w:val="clear" w:color="auto" w:fill="F0F1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2"/>
        <w:gridCol w:w="9849"/>
      </w:tblGrid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Прибытие в Италию.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Встреча в зале прилета с русскоговорящим сопровождающим с табличкой Данко. Трансфер в Сан-Марино и посещение древней республики, расположенной на знаменитой горе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Rocca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c русскоговорящим сопровождающим. Трансфер в регион Эмилия-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Романья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Венето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. Размещение в отеле в окрестностях Римини или Венеции. Ужин (согласно бронированию). Ночь в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Отъезд на автобусе в Венецию – сказочный город-остров, где старинные дома и дворцы вырастают прямо из морской лагуны, а вместо улиц – каналы. Город Казановы, гондол и карнавала, слывет самым романтичным во всем мире. Отправление в 06:00, примерное расстояние ~265 км, время в пути около 3,5 часов с учетом санитарной остановки. Переезд на автобусе до причала, далее оплачивается на месте билет на катер до площади Сан-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Марко</w:t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с которой начинается входящая в стоимость экскурсия по Венеции (билеты на катер в оба конца по каналу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Джудекка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~20 евро, туда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Джудекка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обратно по Большому каналу ~30 евро).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Обзорная пешеходная экскурсия по центру Венеции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с русскоговорящим гидом (продолжительность 1,5 часа). Свободное время.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Переезд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Милан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- город, богатый своей архитектурой (кафедральный собор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Дуомо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Замок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Сфорца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, театр Ла Скала) и, конечно же, известный как одна из мировых столиц моды, примерное расстояние ~270 км, время в пути около 3,5 часов с учетом санитарной остановки.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Посещение города с русскоговорящим сопровождающим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. Размещение в отеле в Милане (в период выставок возможно размещение в пригороде). Ужин (согласно бронированию). Ночь в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Свободное время для самостоятельного осмотра города. Для желающих экскурсия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c"/>
                <w:rFonts w:ascii="Arial" w:hAnsi="Arial" w:cs="Arial"/>
                <w:color w:val="444444"/>
                <w:sz w:val="18"/>
                <w:szCs w:val="18"/>
              </w:rPr>
              <w:t>Комо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и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c"/>
                <w:rFonts w:ascii="Arial" w:hAnsi="Arial" w:cs="Arial"/>
                <w:color w:val="444444"/>
                <w:sz w:val="18"/>
                <w:szCs w:val="18"/>
              </w:rPr>
              <w:t>Лугано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- увлекательное путешествие к итальянским и швейцарским красотам (примерное расстояние ~80 км, время в пути около 1 часа), а также посещение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Fox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town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outlet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(за дополнительную плату ~75 евро). Возвращение в Милан. Ужин (согласно бронированию). Ночь в том же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 в Турин - очаровательный город, построенный в классическом стиле и стиле барокко, с тематическими французскими зданиями и престижными музеями, примерное расстояние ~150 км, время в пути около 2 часов. Обзорная пешеходная экскурсия по центру Турина с русскоговорящим гидом (продолжительность 1,5 часа). Свободное время.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Переезд в «столицу французских Альп» - Гренобль, замечательный древний город с богатым историческим и культурным наследием, примерное расстояние ~240 км, время в пути около 3,5 часов с учетом санитарной остановки.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Посещение города с русскоговорящим сопровождающим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Размещение в окрестностях Гренобля. Ужин (согласно бронированию). Ночь в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Авиньон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– 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романтичный городок</w:t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расположенный на юге Франции, в Провансе, на берегу реки Рона. Его называют “городом церквей и колоколов”, “городом-крепостью”, “городом пап”, примерное расстояние ~240 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lastRenderedPageBreak/>
              <w:t>км, время в пути около 4 часов с учетом санитарной остановки.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Посещение города с русскоговорящим сопровождающим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Свободное время или возможность факультативного посещения французского городка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Арль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- будучи некогда столицей одной из римских провинций, этот город знаменит древнеримскими архитектурными памятниками, здесь сохранились античные римские термы и арены (~ 55 евро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).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</w:t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Марсель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, один из самых крупных и самых старых портов на Средиземном море, получивший название “ворота Востока”, примерное расстояние ~100 км, время в пути около 1,5 часа.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Осмотр города с русскоговорящим ассистентом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. Для желающих за дополнительную плату организуется обзорная экскурсия по Марселю с русскоговорящим гидом (~ 25 евро). Размещение в отеле в окрестностях Марселя. Ужин (согласно бронированию). Ночь в том же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6-й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 в столицу Лазурного берега -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Ниццу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расположенную на берегу “Бухты Ангелов”, окруженной предгорьями приморских Альп. Город, основанный греками в V в. до н.э. и названный в честь Ники, богини победы, сейчас является крупным туристическим центром и ведущим курортом Французской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ривьеры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. Примерное расстояние ~200 км, время в пути около 4 часов с учетом санитарной остановки.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Панорамный тур по Ницце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на автобусе с русскоговорящим ассистентом с осмотром главных достопримечательностей города: Английской набережной, главного порта Ниццы, Свято-Николаевского православного собора и многих других. Свободное время. Для желающих посещение великолепной Виллы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Эфрусси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-де-Ротшильд (за дополнительную плату ~ 35 евро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).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</w:t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в Княжество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Монако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, одно из самых маленьких государств мира, примерное расстояние ~20 км.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Посещение Монако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с русскоговорящим ассистентом.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Геную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, примерное расстояние ~180 км, время в пути около 2 часов. Размещение в отеле в окрестностях Генуи.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Ужин (согласно бронированию). Ночь в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Посещение Генуи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с русскоговорящим сопровождающим. Переезд в регион Эмилия-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Романья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. По дороге возможна остановка в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Fidenza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Village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Outlet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для шопинга. Размещение в отеле в окрестности Римини. Ужин (согласно бронированию). Ночь в отеле.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 или трансфер на отдых (согласно бронированию).</w:t>
            </w:r>
          </w:p>
        </w:tc>
      </w:tr>
      <w:tr w:rsidR="005868C3" w:rsidRPr="001F00CA" w:rsidTr="00291045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отдых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Отдых на побережье.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Питание согласно бронированию.</w:t>
            </w:r>
          </w:p>
        </w:tc>
      </w:tr>
      <w:tr w:rsidR="005868C3" w:rsidRPr="001F00CA" w:rsidTr="00291045">
        <w:trPr>
          <w:trHeight w:val="2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последний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68C3" w:rsidRDefault="005868C3" w:rsidP="005868C3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</w:t>
            </w:r>
          </w:p>
        </w:tc>
      </w:tr>
    </w:tbl>
    <w:tbl>
      <w:tblPr>
        <w:tblpPr w:leftFromText="180" w:rightFromText="180" w:vertAnchor="text" w:horzAnchor="margin" w:tblpY="115"/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A84332" w:rsidRPr="001F00CA" w:rsidTr="00A84332">
        <w:trPr>
          <w:trHeight w:val="285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84332" w:rsidRPr="001F00CA" w:rsidRDefault="00A84332" w:rsidP="00A8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тура входит:</w:t>
            </w:r>
          </w:p>
        </w:tc>
      </w:tr>
      <w:tr w:rsidR="00A84332" w:rsidRPr="001F00CA" w:rsidTr="00A84332">
        <w:trPr>
          <w:trHeight w:val="8580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4332" w:rsidRPr="001F00CA" w:rsidRDefault="007C39CB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виабилет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страховка (покрытие 30 000 евро)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отелях (согласно бронированию)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– завтраки ВВ</w:t>
            </w:r>
          </w:p>
          <w:p w:rsidR="007C39CB" w:rsidRPr="007C39CB" w:rsidRDefault="007C39CB" w:rsidP="00B5149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сопровождающего по всему маршруту;</w:t>
            </w:r>
          </w:p>
          <w:p w:rsidR="007C39CB" w:rsidRPr="007C39CB" w:rsidRDefault="007C39CB" w:rsidP="00B51492">
            <w:pPr>
              <w:numPr>
                <w:ilvl w:val="0"/>
                <w:numId w:val="7"/>
              </w:numP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переезды на комфортабельном автобусе;</w:t>
            </w:r>
          </w:p>
          <w:p w:rsidR="00B51492" w:rsidRPr="00B51492" w:rsidRDefault="00B51492" w:rsidP="00B51492">
            <w:pPr>
              <w:numPr>
                <w:ilvl w:val="0"/>
                <w:numId w:val="7"/>
              </w:numPr>
              <w:shd w:val="clear" w:color="auto" w:fill="F0F1F2"/>
              <w:spacing w:before="100" w:beforeAutospacing="1" w:after="100" w:afterAutospacing="1" w:line="253" w:lineRule="atLeast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B51492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обзорная экскурсия по Венеции и Турину</w:t>
            </w:r>
          </w:p>
          <w:p w:rsidR="00B51492" w:rsidRPr="00B51492" w:rsidRDefault="00B51492" w:rsidP="00B51492">
            <w:pPr>
              <w:numPr>
                <w:ilvl w:val="0"/>
                <w:numId w:val="7"/>
              </w:numPr>
              <w:shd w:val="clear" w:color="auto" w:fill="F0F1F2"/>
              <w:spacing w:before="100" w:beforeAutospacing="1" w:after="100" w:afterAutospacing="1" w:line="253" w:lineRule="atLeast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B51492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посещение Милана, Гренобля, Авиньона, Марселя, Ниццы, Монако и Генуи</w:t>
            </w:r>
          </w:p>
          <w:p w:rsidR="007C39CB" w:rsidRPr="00B51492" w:rsidRDefault="007C39CB" w:rsidP="002F3889">
            <w:pPr>
              <w:spacing w:after="0" w:line="253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комбинированного тура входит: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отеле или апартаменте на побережье выбранной категории (согласно бронированию)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питание: согласно бронированию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 экскурсионный тур – аэропорт – отель на отдыхе – аэропорт</w:t>
            </w:r>
          </w:p>
          <w:p w:rsidR="00A84332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представителя на курорте</w:t>
            </w:r>
          </w:p>
          <w:p w:rsidR="00A84332" w:rsidRPr="001F00CA" w:rsidRDefault="00A84332" w:rsidP="00A84332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Оплачивается дополнительно: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России:</w:t>
            </w:r>
          </w:p>
          <w:p w:rsidR="00A84332" w:rsidRPr="001F00CA" w:rsidRDefault="00B5149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страховка от невыезда</w:t>
              </w:r>
            </w:hyperlink>
          </w:p>
          <w:p w:rsidR="00A84332" w:rsidRPr="001F00CA" w:rsidRDefault="00B5149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виза</w:t>
              </w:r>
            </w:hyperlink>
          </w:p>
          <w:p w:rsidR="00A84332" w:rsidRPr="001F00CA" w:rsidRDefault="00B5149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топливный сбор</w:t>
              </w:r>
            </w:hyperlink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посадочный талон для инфанта 5400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предоставления места)</w:t>
            </w:r>
          </w:p>
          <w:p w:rsidR="00A84332" w:rsidRPr="001F00CA" w:rsidRDefault="00B5149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Италии:</w:t>
            </w:r>
          </w:p>
          <w:p w:rsidR="00A84332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входные билеты в церкви и музеи (в т.ч. музеи 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Ватикана) с учетом групповой резервации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 на катер в Венеции</w:t>
            </w:r>
          </w:p>
          <w:p w:rsidR="00A84332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 наушников для удобства прослушивания 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экскурсий ~12 евро на неделю (по желанию)</w:t>
            </w:r>
          </w:p>
          <w:p w:rsidR="00A84332" w:rsidRPr="001F00CA" w:rsidRDefault="00A8433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Pr="001F00CA" w:rsidRDefault="00B51492" w:rsidP="00B5149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B5149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туристический налог</w:t>
              </w:r>
            </w:hyperlink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84332"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Внимание: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дни проведения экскурсий могут быть изменены.</w:t>
            </w:r>
          </w:p>
        </w:tc>
      </w:tr>
    </w:tbl>
    <w:p w:rsidR="001F00CA" w:rsidRPr="001F00CA" w:rsidRDefault="001F00CA" w:rsidP="001F00CA">
      <w:pPr>
        <w:spacing w:after="0" w:line="253" w:lineRule="atLeast"/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</w:pPr>
      <w:r w:rsidRPr="001F00CA">
        <w:rPr>
          <w:rFonts w:ascii="Arial" w:eastAsia="Times New Roman" w:hAnsi="Arial" w:cs="Arial"/>
          <w:color w:val="FF0000"/>
          <w:sz w:val="19"/>
          <w:szCs w:val="19"/>
          <w:shd w:val="clear" w:color="auto" w:fill="F0F1F2"/>
          <w:lang w:eastAsia="ru-RU"/>
        </w:rPr>
        <w:lastRenderedPageBreak/>
        <w:t> </w:t>
      </w:r>
      <w:r w:rsidRPr="001F00CA"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  <w:t> </w:t>
      </w:r>
    </w:p>
    <w:p w:rsidR="007E1BFA" w:rsidRDefault="007E1BFA"/>
    <w:sectPr w:rsidR="007E1BFA" w:rsidSect="00D911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282" w:bottom="426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D13" w:rsidRDefault="00EA2D13" w:rsidP="001F00CA">
      <w:pPr>
        <w:spacing w:after="0" w:line="240" w:lineRule="auto"/>
      </w:pPr>
      <w:r>
        <w:separator/>
      </w:r>
    </w:p>
  </w:endnote>
  <w:end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351" w:rsidRDefault="0060035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351" w:rsidRDefault="0060035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351" w:rsidRDefault="0060035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D13" w:rsidRDefault="00EA2D13" w:rsidP="001F00CA">
      <w:pPr>
        <w:spacing w:after="0" w:line="240" w:lineRule="auto"/>
      </w:pPr>
      <w:r>
        <w:separator/>
      </w:r>
    </w:p>
  </w:footnote>
  <w:foot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351" w:rsidRDefault="006003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0CA" w:rsidRDefault="001F00CA">
    <w:pPr>
      <w:pStyle w:val="a3"/>
      <w:rPr>
        <w:lang w:val="en-US"/>
      </w:rPr>
    </w:pPr>
  </w:p>
  <w:p w:rsidR="00CC372B" w:rsidRDefault="00CC372B" w:rsidP="00CC372B">
    <w:pPr>
      <w:spacing w:after="0" w:line="240" w:lineRule="auto"/>
      <w:jc w:val="center"/>
      <w:rPr>
        <w:rFonts w:ascii="Arial Narrow" w:hAnsi="Arial Narrow"/>
        <w:b/>
        <w:sz w:val="56"/>
        <w:szCs w:val="56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>
          <wp:extent cx="3400425" cy="1276350"/>
          <wp:effectExtent l="19050" t="0" r="952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372B" w:rsidRPr="00FC38FB" w:rsidRDefault="00B51492" w:rsidP="00CC372B">
    <w:pPr>
      <w:spacing w:after="0" w:line="240" w:lineRule="auto"/>
      <w:jc w:val="center"/>
      <w:rPr>
        <w:rFonts w:ascii="Arial Narrow" w:hAnsi="Arial Narrow"/>
        <w:b/>
        <w:sz w:val="16"/>
        <w:szCs w:val="16"/>
        <w:u w:val="single"/>
      </w:rPr>
    </w:pPr>
    <w:hyperlink r:id="rId2" w:history="1"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www</w:t>
      </w:r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piersonatour</w:t>
      </w:r>
      <w:proofErr w:type="spellEnd"/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ru</w:t>
      </w:r>
      <w:proofErr w:type="spellEnd"/>
    </w:hyperlink>
  </w:p>
  <w:p w:rsidR="00CC372B" w:rsidRPr="003C39B5" w:rsidRDefault="00CC372B" w:rsidP="00CC372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3C39B5">
      <w:rPr>
        <w:rFonts w:ascii="Arial Narrow" w:hAnsi="Arial Narrow"/>
        <w:b/>
        <w:sz w:val="20"/>
        <w:szCs w:val="20"/>
        <w:u w:val="single"/>
      </w:rPr>
      <w:t>Фактический адрес: 350000, г. Краснодар, ул. Тургенева 189/6, оф. 213, тел. +7 (861) 221-25-35, +7 (988) 242-08-18</w:t>
    </w:r>
  </w:p>
  <w:p w:rsidR="00CC372B" w:rsidRDefault="005868C3" w:rsidP="00A84332">
    <w:pPr>
      <w:pStyle w:val="a3"/>
      <w:jc w:val="center"/>
      <w:rPr>
        <w:b/>
        <w:sz w:val="40"/>
        <w:szCs w:val="40"/>
      </w:rPr>
    </w:pPr>
    <w:r>
      <w:rPr>
        <w:b/>
        <w:sz w:val="40"/>
        <w:szCs w:val="40"/>
      </w:rPr>
      <w:t>Италия Франция</w:t>
    </w:r>
  </w:p>
  <w:p w:rsidR="00D91177" w:rsidRDefault="00D91177" w:rsidP="00D91177">
    <w:pPr>
      <w:pStyle w:val="a3"/>
      <w:rPr>
        <w:rStyle w:val="ab"/>
        <w:rFonts w:ascii="Arial" w:hAnsi="Arial" w:cs="Arial"/>
        <w:color w:val="000000"/>
        <w:sz w:val="19"/>
        <w:szCs w:val="19"/>
      </w:rPr>
    </w:pPr>
  </w:p>
  <w:p w:rsidR="005868C3" w:rsidRDefault="005868C3" w:rsidP="00D91177">
    <w:pPr>
      <w:pStyle w:val="a3"/>
      <w:rPr>
        <w:rStyle w:val="ab"/>
        <w:rFonts w:ascii="Arial" w:hAnsi="Arial" w:cs="Arial"/>
        <w:color w:val="000000"/>
        <w:sz w:val="19"/>
        <w:szCs w:val="19"/>
      </w:rPr>
    </w:pPr>
    <w:proofErr w:type="gramStart"/>
    <w:r>
      <w:rPr>
        <w:rFonts w:ascii="Arial" w:hAnsi="Arial" w:cs="Arial"/>
        <w:b/>
        <w:bCs/>
        <w:color w:val="000000"/>
        <w:sz w:val="19"/>
        <w:szCs w:val="19"/>
        <w:shd w:val="clear" w:color="auto" w:fill="F0F1F2"/>
      </w:rPr>
      <w:t>Маршрут  </w:t>
    </w:r>
    <w:r>
      <w:rPr>
        <w:rFonts w:ascii="Arial" w:hAnsi="Arial" w:cs="Arial"/>
        <w:color w:val="000000"/>
        <w:sz w:val="19"/>
        <w:szCs w:val="19"/>
        <w:shd w:val="clear" w:color="auto" w:fill="F0F1F2"/>
      </w:rPr>
      <w:t>Римини</w:t>
    </w:r>
    <w:proofErr w:type="gram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 – Венеция – Милан – Турин – Гренобль – Авиньон – Марсель – Ницца – Монако – Генуя – Римини</w:t>
    </w:r>
    <w:r>
      <w:rPr>
        <w:rFonts w:ascii="Arial" w:hAnsi="Arial" w:cs="Arial"/>
        <w:color w:val="000000"/>
        <w:sz w:val="19"/>
        <w:szCs w:val="19"/>
      </w:rPr>
      <w:br/>
    </w:r>
    <w:r>
      <w:rPr>
        <w:rFonts w:ascii="Arial" w:hAnsi="Arial" w:cs="Arial"/>
        <w:b/>
        <w:bCs/>
        <w:color w:val="000000"/>
        <w:sz w:val="19"/>
        <w:szCs w:val="19"/>
        <w:shd w:val="clear" w:color="auto" w:fill="F0F1F2"/>
      </w:rPr>
      <w:t>Размещение по маршруту: </w:t>
    </w:r>
    <w:r>
      <w:rPr>
        <w:rFonts w:ascii="Arial" w:hAnsi="Arial" w:cs="Arial"/>
        <w:color w:val="000000"/>
        <w:sz w:val="19"/>
        <w:szCs w:val="19"/>
        <w:shd w:val="clear" w:color="auto" w:fill="F0F1F2"/>
      </w:rPr>
      <w:t>регион Эмилия-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Романья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 или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Венето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 (1 ночь) – Милан или окрестности (2 ночи) – пригород Гренобля (1 ночь) – пригород Марселя (1 ночь) – пригород Генуи (1 ночь) – регион Эмилия-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Романья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 или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Венето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 (1 ночь)</w:t>
    </w:r>
  </w:p>
  <w:p w:rsidR="005868C3" w:rsidRPr="00600351" w:rsidRDefault="005868C3" w:rsidP="00D91177">
    <w:pPr>
      <w:pStyle w:val="a3"/>
      <w:rPr>
        <w:b/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351" w:rsidRDefault="006003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7F34"/>
    <w:multiLevelType w:val="multilevel"/>
    <w:tmpl w:val="A984B1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1154C"/>
    <w:multiLevelType w:val="multilevel"/>
    <w:tmpl w:val="519A0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65624"/>
    <w:multiLevelType w:val="multilevel"/>
    <w:tmpl w:val="EFECF9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3011A"/>
    <w:multiLevelType w:val="multilevel"/>
    <w:tmpl w:val="E676E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0A6485"/>
    <w:multiLevelType w:val="multilevel"/>
    <w:tmpl w:val="1FDED7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424A66"/>
    <w:multiLevelType w:val="multilevel"/>
    <w:tmpl w:val="DB2A7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243C05"/>
    <w:multiLevelType w:val="multilevel"/>
    <w:tmpl w:val="A83E07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B31142"/>
    <w:multiLevelType w:val="multilevel"/>
    <w:tmpl w:val="9272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C678B8"/>
    <w:multiLevelType w:val="multilevel"/>
    <w:tmpl w:val="FB741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00CA"/>
    <w:rsid w:val="001F00CA"/>
    <w:rsid w:val="00260CA9"/>
    <w:rsid w:val="002F3889"/>
    <w:rsid w:val="00417505"/>
    <w:rsid w:val="005712D3"/>
    <w:rsid w:val="005868C3"/>
    <w:rsid w:val="005E6C1E"/>
    <w:rsid w:val="00600351"/>
    <w:rsid w:val="00776BE7"/>
    <w:rsid w:val="007C39CB"/>
    <w:rsid w:val="007E1BFA"/>
    <w:rsid w:val="008B0BF1"/>
    <w:rsid w:val="00A84332"/>
    <w:rsid w:val="00B51492"/>
    <w:rsid w:val="00CC372B"/>
    <w:rsid w:val="00D71B4E"/>
    <w:rsid w:val="00D91177"/>
    <w:rsid w:val="00DE4E24"/>
    <w:rsid w:val="00EA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4EB55B-FCB2-483A-B770-CE618266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0CA"/>
  </w:style>
  <w:style w:type="paragraph" w:styleId="a5">
    <w:name w:val="footer"/>
    <w:basedOn w:val="a"/>
    <w:link w:val="a6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0CA"/>
  </w:style>
  <w:style w:type="character" w:styleId="a7">
    <w:name w:val="Hyperlink"/>
    <w:uiPriority w:val="99"/>
    <w:unhideWhenUsed/>
    <w:rsid w:val="00CC372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8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33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7C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C39CB"/>
    <w:rPr>
      <w:b/>
      <w:bCs/>
    </w:rPr>
  </w:style>
  <w:style w:type="character" w:customStyle="1" w:styleId="apple-converted-space">
    <w:name w:val="apple-converted-space"/>
    <w:basedOn w:val="a0"/>
    <w:rsid w:val="007C39CB"/>
  </w:style>
  <w:style w:type="character" w:styleId="ac">
    <w:name w:val="Emphasis"/>
    <w:basedOn w:val="a0"/>
    <w:uiPriority w:val="20"/>
    <w:qFormat/>
    <w:rsid w:val="007C39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ko.ru/information/Visas/Visa-Italy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anko.ru/services/add-services/Strah/insurance.aspx" TargetMode="External"/><Relationship Id="rId12" Type="http://schemas.openxmlformats.org/officeDocument/2006/relationships/hyperlink" Target="http://www.danko.ru/information/turtax.aspx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nko.ru/services/add-services/italy/add_servic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danko.ru/services/add-services/italy/add_services.asp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anko.ru/fuel-surcharge.aspx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ersonatour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dcterms:created xsi:type="dcterms:W3CDTF">2015-04-08T15:44:00Z</dcterms:created>
  <dcterms:modified xsi:type="dcterms:W3CDTF">2015-04-09T07:44:00Z</dcterms:modified>
</cp:coreProperties>
</file>