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391C2C" w:rsidRDefault="00B23D50" w:rsidP="00391C2C">
      <w:pPr>
        <w:pStyle w:val="a9"/>
        <w:jc w:val="center"/>
        <w:rPr>
          <w:rFonts w:ascii="Verdana" w:hAnsi="Verdana"/>
          <w:sz w:val="20"/>
          <w:szCs w:val="20"/>
        </w:rPr>
      </w:pPr>
      <w:r w:rsidRPr="00391C2C">
        <w:rPr>
          <w:rFonts w:ascii="Verdana" w:hAnsi="Verdana"/>
          <w:sz w:val="20"/>
          <w:szCs w:val="20"/>
        </w:rPr>
        <w:t xml:space="preserve">Свадебные церемонии в </w:t>
      </w:r>
      <w:r w:rsidR="006331E3" w:rsidRPr="00391C2C">
        <w:rPr>
          <w:rFonts w:ascii="Verdana" w:hAnsi="Verdana"/>
          <w:sz w:val="20"/>
          <w:szCs w:val="20"/>
        </w:rPr>
        <w:t>Мексике</w:t>
      </w:r>
    </w:p>
    <w:p w:rsidR="00B23D50" w:rsidRPr="00391C2C" w:rsidRDefault="00B23D50" w:rsidP="00391C2C">
      <w:pPr>
        <w:pStyle w:val="a9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042"/>
        <w:gridCol w:w="6373"/>
        <w:gridCol w:w="1786"/>
      </w:tblGrid>
      <w:tr w:rsidR="00AE6F18" w:rsidRPr="00391C2C" w:rsidTr="00391C2C">
        <w:tc>
          <w:tcPr>
            <w:tcW w:w="2042" w:type="dxa"/>
          </w:tcPr>
          <w:p w:rsidR="00AE6F18" w:rsidRPr="00391C2C" w:rsidRDefault="00AE6F18" w:rsidP="00391C2C">
            <w:pPr>
              <w:pStyle w:val="a9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val="en-US" w:eastAsia="ru-RU"/>
              </w:rPr>
            </w:pPr>
          </w:p>
        </w:tc>
        <w:tc>
          <w:tcPr>
            <w:tcW w:w="6373" w:type="dxa"/>
          </w:tcPr>
          <w:p w:rsidR="00AE6F18" w:rsidRPr="00391C2C" w:rsidRDefault="00AE6F18" w:rsidP="00391C2C">
            <w:pPr>
              <w:pStyle w:val="a9"/>
              <w:jc w:val="center"/>
              <w:rPr>
                <w:rFonts w:ascii="Verdana" w:hAnsi="Verdana"/>
                <w:sz w:val="20"/>
                <w:szCs w:val="20"/>
              </w:rPr>
            </w:pPr>
            <w:r w:rsidRPr="00391C2C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786" w:type="dxa"/>
          </w:tcPr>
          <w:p w:rsidR="00AE6F18" w:rsidRPr="00391C2C" w:rsidRDefault="00AE6F18" w:rsidP="00391C2C">
            <w:pPr>
              <w:pStyle w:val="a9"/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B23D50" w:rsidRPr="00391C2C" w:rsidTr="00391C2C">
        <w:tc>
          <w:tcPr>
            <w:tcW w:w="2042" w:type="dxa"/>
          </w:tcPr>
          <w:p w:rsidR="00B23D50" w:rsidRPr="00391C2C" w:rsidRDefault="00391C2C" w:rsidP="00391C2C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91C2C">
              <w:rPr>
                <w:rFonts w:ascii="Verdana" w:hAnsi="Verdana"/>
                <w:sz w:val="20"/>
                <w:szCs w:val="20"/>
              </w:rPr>
              <w:t xml:space="preserve">Официальная свадебная церемония на </w:t>
            </w:r>
            <w:r w:rsidRPr="00391C2C">
              <w:rPr>
                <w:rFonts w:ascii="Verdana" w:hAnsi="Verdana" w:cs="Times New Roman"/>
                <w:bCs/>
                <w:sz w:val="20"/>
                <w:szCs w:val="20"/>
              </w:rPr>
              <w:t>«Ранчо Счастья»</w:t>
            </w:r>
          </w:p>
        </w:tc>
        <w:tc>
          <w:tcPr>
            <w:tcW w:w="6373" w:type="dxa"/>
          </w:tcPr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Транспорт (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минивен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Hyundai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или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Renault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на 6 чел.) от отеля (зона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Канкун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– Ривьера Майя) до места проведения церемонии и обратно. Если клиенты живут в зоне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Tulum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или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Akumal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>, то будет дополнительная доплата за транспорт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Церемония проходит на специально оборудованном для свадебных церемоний Ранчо, где есть комната для невесты,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чапель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, арка, безлюдный пляж,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сеноты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и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тд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>.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Арка свадебная, </w:t>
            </w:r>
            <w:r>
              <w:rPr>
                <w:rFonts w:ascii="Verdana" w:hAnsi="Verdana" w:cs="Times New Roman"/>
                <w:sz w:val="20"/>
                <w:szCs w:val="20"/>
                <w:lang w:val="en-US"/>
              </w:rPr>
              <w:t>c</w:t>
            </w:r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декоративными украшениями на Ваш вкус: цвет, украшения арки и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тд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(включено в стоимость)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Стол, </w:t>
            </w:r>
            <w:r w:rsidRPr="00391C2C">
              <w:rPr>
                <w:rFonts w:ascii="Verdana" w:hAnsi="Verdana" w:cs="Times New Roman"/>
                <w:sz w:val="20"/>
                <w:szCs w:val="20"/>
              </w:rPr>
              <w:t>украшен</w:t>
            </w:r>
            <w:r>
              <w:rPr>
                <w:rFonts w:ascii="Verdana" w:hAnsi="Verdana" w:cs="Times New Roman"/>
                <w:sz w:val="20"/>
                <w:szCs w:val="20"/>
              </w:rPr>
              <w:t>ный</w:t>
            </w:r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в общей стилистике оформления церемонии с использованием выбранного цвета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Подушечка или ракушка для колец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Шампанское 1 бутылка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Бокалы для шампанского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Корзина фруктов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Цветы для невесты и бутоньерка для жениха (на выбор из нашего каталога букетов)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Аудио-музыка (музыка на Ваш выбор)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Русскоговорящий регистратор свадеб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Мексиканский судья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Анализ на СПИД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Отправление свидетельства о браке с </w:t>
            </w:r>
            <w:proofErr w:type="spellStart"/>
            <w:r w:rsidRPr="00391C2C">
              <w:rPr>
                <w:rFonts w:ascii="Verdana" w:hAnsi="Verdana" w:cs="Times New Roman"/>
                <w:sz w:val="20"/>
                <w:szCs w:val="20"/>
              </w:rPr>
              <w:t>апостилем</w:t>
            </w:r>
            <w:proofErr w:type="spellEnd"/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 в течение 6-8 месяцев после бракосочетания на адрес молодоженов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Вода для поддержания жизненного тонуса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0"/>
              </w:numPr>
              <w:ind w:left="25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 xml:space="preserve">Свадебная церемония включает профессиональную фотосессию на 200 фотографий (70 фото обрабатываются </w:t>
            </w:r>
            <w:proofErr w:type="gramStart"/>
            <w:r w:rsidRPr="00391C2C">
              <w:rPr>
                <w:rFonts w:ascii="Verdana" w:hAnsi="Verdana" w:cs="Times New Roman"/>
                <w:sz w:val="20"/>
                <w:szCs w:val="20"/>
              </w:rPr>
              <w:t>в ручную</w:t>
            </w:r>
            <w:proofErr w:type="gramEnd"/>
            <w:r w:rsidRPr="00391C2C">
              <w:rPr>
                <w:rFonts w:ascii="Verdana" w:hAnsi="Verdana" w:cs="Times New Roman"/>
                <w:sz w:val="20"/>
                <w:szCs w:val="20"/>
              </w:rPr>
              <w:t>, качество высочайшее)</w:t>
            </w:r>
          </w:p>
          <w:p w:rsidR="00391C2C" w:rsidRPr="00391C2C" w:rsidRDefault="00391C2C" w:rsidP="00391C2C">
            <w:pPr>
              <w:pStyle w:val="a9"/>
              <w:ind w:left="-105"/>
              <w:rPr>
                <w:rFonts w:ascii="Verdana" w:hAnsi="Verdana" w:cs="Times New Roman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*на церемонии могут присутствовать до 6 человек, включая жениха и невесту</w:t>
            </w:r>
          </w:p>
          <w:p w:rsidR="00B23D50" w:rsidRPr="00391C2C" w:rsidRDefault="00B23D50" w:rsidP="00391C2C">
            <w:pPr>
              <w:pStyle w:val="a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6" w:type="dxa"/>
          </w:tcPr>
          <w:p w:rsidR="00B23D50" w:rsidRPr="00391C2C" w:rsidRDefault="00391C2C" w:rsidP="00391C2C">
            <w:pPr>
              <w:pStyle w:val="a9"/>
              <w:rPr>
                <w:rFonts w:ascii="Verdana" w:hAnsi="Verdana"/>
                <w:sz w:val="20"/>
                <w:szCs w:val="20"/>
                <w:lang w:val="en-US"/>
              </w:rPr>
            </w:pPr>
            <w:r w:rsidRPr="00391C2C">
              <w:rPr>
                <w:rFonts w:ascii="Verdana" w:hAnsi="Verdana"/>
                <w:sz w:val="20"/>
                <w:szCs w:val="20"/>
              </w:rPr>
              <w:t xml:space="preserve">от 3000 </w:t>
            </w:r>
            <w:r w:rsidRPr="00391C2C">
              <w:rPr>
                <w:rFonts w:ascii="Verdana" w:hAnsi="Verdana"/>
                <w:sz w:val="20"/>
                <w:szCs w:val="20"/>
                <w:lang w:val="en-US"/>
              </w:rPr>
              <w:t>USD</w:t>
            </w:r>
          </w:p>
        </w:tc>
      </w:tr>
      <w:tr w:rsidR="00B23D50" w:rsidRPr="00391C2C" w:rsidTr="00391C2C">
        <w:tc>
          <w:tcPr>
            <w:tcW w:w="2042" w:type="dxa"/>
          </w:tcPr>
          <w:p w:rsidR="00B23D50" w:rsidRPr="00391C2C" w:rsidRDefault="00391C2C" w:rsidP="00391C2C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91C2C">
              <w:rPr>
                <w:rFonts w:ascii="Verdana" w:hAnsi="Verdana"/>
                <w:sz w:val="20"/>
                <w:szCs w:val="20"/>
              </w:rPr>
              <w:t>Символическая церемония</w:t>
            </w:r>
          </w:p>
          <w:p w:rsidR="00391C2C" w:rsidRPr="00391C2C" w:rsidRDefault="00391C2C" w:rsidP="00391C2C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91C2C">
              <w:rPr>
                <w:rFonts w:ascii="Verdana" w:hAnsi="Verdana" w:cs="Times New Roman"/>
                <w:sz w:val="20"/>
                <w:szCs w:val="20"/>
              </w:rPr>
              <w:t>БЛАГОСЛОВЕНИЕ БОГОВ</w:t>
            </w:r>
          </w:p>
        </w:tc>
        <w:tc>
          <w:tcPr>
            <w:tcW w:w="6373" w:type="dxa"/>
          </w:tcPr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 xml:space="preserve">Пакет включает в себя символическую церемонию и древний </w:t>
            </w:r>
            <w:proofErr w:type="spellStart"/>
            <w:r w:rsidRPr="00391C2C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>майянский</w:t>
            </w:r>
            <w:proofErr w:type="spellEnd"/>
            <w:r w:rsidRPr="00391C2C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 xml:space="preserve"> свадебный обряд «Четыре Стороны Света». Церемония проходит на уединенном пляже </w:t>
            </w:r>
            <w:proofErr w:type="spellStart"/>
            <w:r w:rsidRPr="00391C2C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>Кристаль</w:t>
            </w:r>
            <w:proofErr w:type="spellEnd"/>
            <w:r w:rsidRPr="00391C2C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>, который расположен рядом с ранчо</w:t>
            </w:r>
            <w:r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391C2C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eastAsia="ru-RU"/>
              </w:rPr>
              <w:t>«Счастья», но с более широкой полоской пляжа и арка стоит прямо около океана.</w:t>
            </w:r>
          </w:p>
          <w:p w:rsidR="00391C2C" w:rsidRPr="00391C2C" w:rsidRDefault="00391C2C" w:rsidP="00391C2C">
            <w:pPr>
              <w:pStyle w:val="a9"/>
              <w:ind w:left="-105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В стоимость церемонии включено: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Транспорт (</w:t>
            </w:r>
            <w:proofErr w:type="spell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минивен</w:t>
            </w:r>
            <w:proofErr w:type="spell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Hyundai</w:t>
            </w:r>
            <w:proofErr w:type="spell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Renault</w:t>
            </w:r>
            <w:proofErr w:type="spell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 на 6 чел.) от отеля (зона </w:t>
            </w:r>
            <w:proofErr w:type="spell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Канкун</w:t>
            </w:r>
            <w:proofErr w:type="spell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 – Ривьера </w:t>
            </w:r>
            <w:proofErr w:type="gram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Майя)до</w:t>
            </w:r>
            <w:proofErr w:type="gram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 места проведения церемонии и обратно. Если клиенты живут в зоне </w:t>
            </w:r>
            <w:proofErr w:type="spell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Tulum</w:t>
            </w:r>
            <w:proofErr w:type="spell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, то будет дополнительная доплата за транспорт;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Церемония проходит на пляже </w:t>
            </w:r>
            <w:proofErr w:type="spellStart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Кристаль</w:t>
            </w:r>
            <w:proofErr w:type="spellEnd"/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 и включает в себя символическую церемонию и древний </w:t>
            </w: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lastRenderedPageBreak/>
              <w:t>мексиканский обряд «Четыре Стороны Света», который длится приблизительно 20 минут;</w:t>
            </w:r>
          </w:p>
          <w:p w:rsidR="00391C2C" w:rsidRDefault="00391C2C" w:rsidP="00F735D8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Арка свадебная, с декорати</w:t>
            </w: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вными украшениями на Ваш вкус. </w:t>
            </w:r>
          </w:p>
          <w:p w:rsidR="00391C2C" w:rsidRPr="00391C2C" w:rsidRDefault="00391C2C" w:rsidP="00F735D8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Красиво украшенный стол для церемонии. Подушечка или ракушка для колец;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Шампанское 1 бутылка;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Бокалы для шампанского;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Корзина фруктов;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 xml:space="preserve">Цветы для невесты и бутоньерка для жениха; 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Аудио музыка (музыка на Ваш выбор);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Русскоговорящий регистратор свадеб;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Свадебный сертификат на русском и испанском языке;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Вода для поддержания жизненного тонуса;</w:t>
            </w:r>
          </w:p>
          <w:p w:rsidR="00391C2C" w:rsidRPr="00391C2C" w:rsidRDefault="00391C2C" w:rsidP="00391C2C">
            <w:pPr>
              <w:pStyle w:val="a9"/>
              <w:numPr>
                <w:ilvl w:val="0"/>
                <w:numId w:val="11"/>
              </w:numPr>
              <w:ind w:left="25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Свадебная церемония включает профессиональную фотосессию на 200 фотографий (70 фото обрабатываются вручную, качество высочайшее).</w:t>
            </w:r>
          </w:p>
          <w:p w:rsidR="00B23D50" w:rsidRPr="00391C2C" w:rsidRDefault="00391C2C" w:rsidP="00391C2C">
            <w:pPr>
              <w:pStyle w:val="a9"/>
              <w:ind w:left="-105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391C2C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  <w:t>На церемонии могут присутствовать до 6 человек, включая жениха и невесту.</w:t>
            </w:r>
          </w:p>
        </w:tc>
        <w:tc>
          <w:tcPr>
            <w:tcW w:w="1786" w:type="dxa"/>
          </w:tcPr>
          <w:p w:rsidR="00B23D50" w:rsidRPr="00391C2C" w:rsidRDefault="00391C2C" w:rsidP="00391C2C">
            <w:pPr>
              <w:pStyle w:val="a9"/>
              <w:rPr>
                <w:rFonts w:ascii="Verdana" w:hAnsi="Verdana"/>
                <w:sz w:val="20"/>
                <w:szCs w:val="20"/>
                <w:lang w:val="en-US"/>
              </w:rPr>
            </w:pPr>
            <w:r w:rsidRPr="00391C2C">
              <w:rPr>
                <w:rFonts w:ascii="Verdana" w:hAnsi="Verdana"/>
                <w:sz w:val="20"/>
                <w:szCs w:val="20"/>
              </w:rPr>
              <w:lastRenderedPageBreak/>
              <w:t xml:space="preserve">от 1320 </w:t>
            </w:r>
            <w:r w:rsidRPr="00391C2C">
              <w:rPr>
                <w:rFonts w:ascii="Verdana" w:hAnsi="Verdana"/>
                <w:sz w:val="20"/>
                <w:szCs w:val="20"/>
                <w:lang w:val="en-US"/>
              </w:rPr>
              <w:t>USD</w:t>
            </w:r>
          </w:p>
        </w:tc>
      </w:tr>
    </w:tbl>
    <w:p w:rsidR="00B23D50" w:rsidRPr="00391C2C" w:rsidRDefault="00B23D50" w:rsidP="00391C2C">
      <w:pPr>
        <w:pStyle w:val="a9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7A731A" w:rsidRDefault="007A731A" w:rsidP="00391C2C">
      <w:pPr>
        <w:pStyle w:val="a9"/>
        <w:rPr>
          <w:rFonts w:ascii="Verdana" w:hAnsi="Verdana" w:cs="Arial"/>
          <w:sz w:val="20"/>
          <w:szCs w:val="20"/>
        </w:rPr>
      </w:pPr>
    </w:p>
    <w:p w:rsidR="00391C2C" w:rsidRPr="00391C2C" w:rsidRDefault="00391C2C" w:rsidP="00391C2C">
      <w:pPr>
        <w:pStyle w:val="a9"/>
        <w:rPr>
          <w:rFonts w:ascii="Verdana" w:hAnsi="Verdana" w:cs="Arial"/>
          <w:sz w:val="20"/>
          <w:szCs w:val="20"/>
        </w:rPr>
      </w:pPr>
    </w:p>
    <w:sectPr w:rsidR="00391C2C" w:rsidRPr="00391C2C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DA1" w:rsidRDefault="00176DA1" w:rsidP="00B23D50">
      <w:pPr>
        <w:spacing w:after="0" w:line="240" w:lineRule="auto"/>
      </w:pPr>
      <w:r>
        <w:separator/>
      </w:r>
    </w:p>
  </w:endnote>
  <w:endnote w:type="continuationSeparator" w:id="0">
    <w:p w:rsidR="00176DA1" w:rsidRDefault="00176DA1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DA1" w:rsidRDefault="00176DA1" w:rsidP="00B23D50">
      <w:pPr>
        <w:spacing w:after="0" w:line="240" w:lineRule="auto"/>
      </w:pPr>
      <w:r>
        <w:separator/>
      </w:r>
    </w:p>
  </w:footnote>
  <w:footnote w:type="continuationSeparator" w:id="0">
    <w:p w:rsidR="00176DA1" w:rsidRDefault="00176DA1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D481D"/>
    <w:multiLevelType w:val="hybridMultilevel"/>
    <w:tmpl w:val="8C8E9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96A21"/>
    <w:multiLevelType w:val="hybridMultilevel"/>
    <w:tmpl w:val="84BA6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EC07DB"/>
    <w:multiLevelType w:val="multilevel"/>
    <w:tmpl w:val="3732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0403D5"/>
    <w:multiLevelType w:val="multilevel"/>
    <w:tmpl w:val="6A4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176DA1"/>
    <w:rsid w:val="00217FA3"/>
    <w:rsid w:val="002A2AD1"/>
    <w:rsid w:val="00391C2C"/>
    <w:rsid w:val="003C1F61"/>
    <w:rsid w:val="006331E3"/>
    <w:rsid w:val="007A731A"/>
    <w:rsid w:val="009C68A3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paragraph" w:styleId="a9">
    <w:name w:val="No Spacing"/>
    <w:uiPriority w:val="1"/>
    <w:qFormat/>
    <w:rsid w:val="00391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4</cp:revision>
  <dcterms:created xsi:type="dcterms:W3CDTF">2014-12-11T14:16:00Z</dcterms:created>
  <dcterms:modified xsi:type="dcterms:W3CDTF">2014-12-13T08:27:00Z</dcterms:modified>
</cp:coreProperties>
</file>