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D50" w:rsidRPr="00591268" w:rsidRDefault="00B23D50" w:rsidP="00591268">
      <w:pPr>
        <w:pStyle w:val="a9"/>
        <w:jc w:val="center"/>
      </w:pPr>
      <w:r w:rsidRPr="00591268">
        <w:t xml:space="preserve">Свадебные церемонии в </w:t>
      </w:r>
      <w:proofErr w:type="spellStart"/>
      <w:r w:rsidR="00591268" w:rsidRPr="00591268">
        <w:t>Тайланде</w:t>
      </w:r>
      <w:proofErr w:type="spellEnd"/>
    </w:p>
    <w:p w:rsidR="00B23D50" w:rsidRPr="00591268" w:rsidRDefault="00B23D50" w:rsidP="00591268">
      <w:pPr>
        <w:pStyle w:val="a9"/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821"/>
        <w:gridCol w:w="6559"/>
        <w:gridCol w:w="1821"/>
      </w:tblGrid>
      <w:tr w:rsidR="00AE6F18" w:rsidRPr="00591268" w:rsidTr="00591268">
        <w:tc>
          <w:tcPr>
            <w:tcW w:w="1821" w:type="dxa"/>
          </w:tcPr>
          <w:p w:rsidR="00AE6F18" w:rsidRPr="00591268" w:rsidRDefault="00AE6F18" w:rsidP="00591268">
            <w:pPr>
              <w:pStyle w:val="a9"/>
              <w:jc w:val="center"/>
              <w:rPr>
                <w:rFonts w:eastAsia="Times New Roman" w:cs="Arial"/>
                <w:bCs/>
                <w:bdr w:val="none" w:sz="0" w:space="0" w:color="auto" w:frame="1"/>
                <w:lang w:eastAsia="ru-RU"/>
              </w:rPr>
            </w:pPr>
          </w:p>
        </w:tc>
        <w:tc>
          <w:tcPr>
            <w:tcW w:w="6559" w:type="dxa"/>
          </w:tcPr>
          <w:p w:rsidR="00AE6F18" w:rsidRPr="00591268" w:rsidRDefault="00AE6F18" w:rsidP="00591268">
            <w:pPr>
              <w:pStyle w:val="a9"/>
              <w:jc w:val="center"/>
            </w:pPr>
            <w:r w:rsidRPr="00591268">
              <w:t>описание</w:t>
            </w:r>
          </w:p>
        </w:tc>
        <w:tc>
          <w:tcPr>
            <w:tcW w:w="1821" w:type="dxa"/>
          </w:tcPr>
          <w:p w:rsidR="00AE6F18" w:rsidRPr="00591268" w:rsidRDefault="00AE6F18" w:rsidP="00591268">
            <w:pPr>
              <w:pStyle w:val="a9"/>
              <w:jc w:val="center"/>
              <w:rPr>
                <w:rFonts w:eastAsia="Times New Roman" w:cs="Arial"/>
                <w:lang w:eastAsia="ru-RU"/>
              </w:rPr>
            </w:pPr>
            <w:r w:rsidRPr="00591268">
              <w:rPr>
                <w:rFonts w:eastAsia="Times New Roman" w:cs="Arial"/>
                <w:lang w:eastAsia="ru-RU"/>
              </w:rPr>
              <w:t>Стоимость церемонии</w:t>
            </w:r>
          </w:p>
        </w:tc>
      </w:tr>
      <w:tr w:rsidR="00B23D50" w:rsidRPr="00591268" w:rsidTr="00591268">
        <w:tc>
          <w:tcPr>
            <w:tcW w:w="1821" w:type="dxa"/>
          </w:tcPr>
          <w:p w:rsidR="00B23D50" w:rsidRPr="00591268" w:rsidRDefault="00B23D50" w:rsidP="00591268">
            <w:pPr>
              <w:pStyle w:val="a9"/>
            </w:pPr>
            <w:r w:rsidRPr="00591268">
              <w:rPr>
                <w:rFonts w:eastAsia="Times New Roman" w:cs="Arial"/>
                <w:bCs/>
                <w:bdr w:val="none" w:sz="0" w:space="0" w:color="auto" w:frame="1"/>
                <w:lang w:eastAsia="ru-RU"/>
              </w:rPr>
              <w:t xml:space="preserve">Церемония </w:t>
            </w:r>
            <w:r w:rsidR="00591268" w:rsidRPr="00591268">
              <w:rPr>
                <w:rFonts w:eastAsia="Times New Roman" w:cs="Arial"/>
                <w:bCs/>
                <w:bdr w:val="none" w:sz="0" w:space="0" w:color="auto" w:frame="1"/>
                <w:lang w:eastAsia="ru-RU"/>
              </w:rPr>
              <w:t>в национальном стиле</w:t>
            </w:r>
          </w:p>
        </w:tc>
        <w:tc>
          <w:tcPr>
            <w:tcW w:w="6559" w:type="dxa"/>
          </w:tcPr>
          <w:p w:rsidR="00591268" w:rsidRPr="00591268" w:rsidRDefault="00591268" w:rsidP="00591268">
            <w:pPr>
              <w:pStyle w:val="a9"/>
              <w:rPr>
                <w:rFonts w:cs="Arial"/>
                <w:b/>
              </w:rPr>
            </w:pPr>
            <w:r w:rsidRPr="00591268">
              <w:rPr>
                <w:rFonts w:cs="Arial"/>
                <w:b/>
              </w:rPr>
              <w:t xml:space="preserve">Свадебный сценарий: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>10:00 Молодожены выходят из отеля, их встречает красиво декорированный автомобиль.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>10:30 Начало тайской свадебной церемонии в храме с участием 3 монахов. Молодожены преподносят подарки монахам, после чего монахи начинают читать мантры</w:t>
            </w:r>
            <w:r>
              <w:rPr>
                <w:rFonts w:cs="Arial"/>
              </w:rPr>
              <w:t>,</w:t>
            </w:r>
            <w:r w:rsidRPr="00591268">
              <w:rPr>
                <w:rFonts w:cs="Arial"/>
              </w:rPr>
              <w:t xml:space="preserve"> благословляющие молодоженов, повязываются обереги и проводится обряд водной церемонии, очищающей намеренья молодоженов и укрепляющий их связь. Именно после этого обряда, по тайской традиции, в семье наступает спокойствие и счастье.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>11:00 Поздравление молодожен шампанским, вручение свадебного сертификата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>11:00 – 12:30 Фотосессия на территории храмового комплекса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 xml:space="preserve">13:00 Возвращение в отель на декорированном автомобиле.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</w:p>
          <w:p w:rsidR="00591268" w:rsidRPr="00591268" w:rsidRDefault="00591268" w:rsidP="00591268">
            <w:pPr>
              <w:pStyle w:val="a9"/>
              <w:rPr>
                <w:rFonts w:cs="Arial"/>
                <w:b/>
              </w:rPr>
            </w:pPr>
            <w:r w:rsidRPr="00591268">
              <w:rPr>
                <w:rFonts w:cs="Arial"/>
                <w:b/>
              </w:rPr>
              <w:t xml:space="preserve">В свадебный пакет включено: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 xml:space="preserve">- Трансфер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 xml:space="preserve">- Свадебная церемония в тайском храме с благословением 3 буддистских монахов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 xml:space="preserve">- Подарки монахам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 xml:space="preserve">- Обереги для жениха и невесты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 xml:space="preserve">- Букет невесты, бутоньерка или ожерелье для жениха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 xml:space="preserve">-Бутылка шампанского и бокалы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 xml:space="preserve">- Свадебный сертификат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>-Фотосессия на территории храма и во время церемонии (всего 2 часа)</w:t>
            </w:r>
          </w:p>
          <w:p w:rsidR="00B23D50" w:rsidRPr="00591268" w:rsidRDefault="00B23D50" w:rsidP="00591268">
            <w:pPr>
              <w:pStyle w:val="a9"/>
            </w:pPr>
          </w:p>
        </w:tc>
        <w:tc>
          <w:tcPr>
            <w:tcW w:w="1821" w:type="dxa"/>
          </w:tcPr>
          <w:p w:rsidR="00B23D50" w:rsidRPr="00591268" w:rsidRDefault="00B23D50" w:rsidP="00591268">
            <w:pPr>
              <w:pStyle w:val="a9"/>
            </w:pPr>
            <w:r w:rsidRPr="00591268">
              <w:rPr>
                <w:rFonts w:eastAsia="Times New Roman" w:cs="Arial"/>
                <w:lang w:eastAsia="ru-RU"/>
              </w:rPr>
              <w:t xml:space="preserve">от </w:t>
            </w:r>
            <w:r w:rsidR="00591268" w:rsidRPr="00591268">
              <w:rPr>
                <w:rFonts w:eastAsia="Times New Roman" w:cs="Arial"/>
                <w:lang w:eastAsia="ru-RU"/>
              </w:rPr>
              <w:t xml:space="preserve">1000 </w:t>
            </w:r>
            <w:r w:rsidRPr="00591268">
              <w:rPr>
                <w:rFonts w:eastAsia="Times New Roman" w:cs="Arial"/>
                <w:lang w:eastAsia="ru-RU"/>
              </w:rPr>
              <w:t>у.е.</w:t>
            </w:r>
          </w:p>
        </w:tc>
      </w:tr>
      <w:tr w:rsidR="00B23D50" w:rsidRPr="00591268" w:rsidTr="00591268">
        <w:tc>
          <w:tcPr>
            <w:tcW w:w="1821" w:type="dxa"/>
          </w:tcPr>
          <w:p w:rsidR="00B23D50" w:rsidRPr="00591268" w:rsidRDefault="00591268" w:rsidP="00591268">
            <w:pPr>
              <w:pStyle w:val="a9"/>
            </w:pPr>
            <w:r w:rsidRPr="00591268">
              <w:rPr>
                <w:rFonts w:cs="Arial"/>
                <w:b/>
                <w:bCs/>
                <w:iCs/>
              </w:rPr>
              <w:t>Свадебная церемония в Европейском стиле на пляже!</w:t>
            </w:r>
          </w:p>
        </w:tc>
        <w:tc>
          <w:tcPr>
            <w:tcW w:w="6559" w:type="dxa"/>
          </w:tcPr>
          <w:p w:rsidR="00591268" w:rsidRPr="00591268" w:rsidRDefault="00591268" w:rsidP="00591268">
            <w:pPr>
              <w:pStyle w:val="a9"/>
              <w:rPr>
                <w:rFonts w:cs="Arial"/>
                <w:b/>
              </w:rPr>
            </w:pPr>
            <w:r w:rsidRPr="00591268">
              <w:rPr>
                <w:rFonts w:cs="Arial"/>
                <w:b/>
              </w:rPr>
              <w:t xml:space="preserve">Свадебный сценарий: </w:t>
            </w:r>
          </w:p>
          <w:p w:rsidR="00591268" w:rsidRPr="00591268" w:rsidRDefault="00591268" w:rsidP="00591268">
            <w:pPr>
              <w:pStyle w:val="a9"/>
              <w:rPr>
                <w:rFonts w:cs="Arial"/>
                <w:b/>
              </w:rPr>
            </w:pP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 xml:space="preserve">10:00 Молодожены выходят из отеля, их встречает красиво декорированный автомобиль.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>10:30 Прибытие на пляж, где их ждет церемониймейстер для проведения Свадебной церемонии в европейском стиле. Молодожены под торжественную музыку проходят к свадебной арке</w:t>
            </w:r>
            <w:r>
              <w:rPr>
                <w:rFonts w:cs="Arial"/>
              </w:rPr>
              <w:t>,</w:t>
            </w:r>
            <w:bookmarkStart w:id="0" w:name="_GoBack"/>
            <w:bookmarkEnd w:id="0"/>
            <w:r w:rsidRPr="00591268">
              <w:rPr>
                <w:rFonts w:cs="Arial"/>
              </w:rPr>
              <w:t xml:space="preserve"> украшенной цветами, церемониймейстер произносит поздравительную речь и молодожены обмениваются кольцами. Далее проводится песочная церемония, призванная соединить жизненные стремления молодых, также плотно как слои песка соединены в одном сосуде. Поздравление молодоженов, вручение символического свадебного сертификата, шампанское, свадебный танец на пляже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 xml:space="preserve">11:30 – 12:30 Фотосессия на пляже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lastRenderedPageBreak/>
              <w:t xml:space="preserve">13:00 Возвращение в отель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</w:p>
          <w:p w:rsidR="00591268" w:rsidRPr="00591268" w:rsidRDefault="00591268" w:rsidP="00591268">
            <w:pPr>
              <w:pStyle w:val="a9"/>
              <w:rPr>
                <w:rFonts w:cs="Arial"/>
                <w:b/>
              </w:rPr>
            </w:pPr>
            <w:r w:rsidRPr="00591268">
              <w:rPr>
                <w:rFonts w:cs="Arial"/>
                <w:b/>
              </w:rPr>
              <w:t xml:space="preserve">В свадебный пакет включено: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 xml:space="preserve">- Трансфер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 xml:space="preserve">- Свадебная арка и декоративные факела, украшенные цветами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 xml:space="preserve">- Букет невесты, бутоньерка или ожерелье для жениха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 xml:space="preserve">- Музыкальное сопровождение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 xml:space="preserve">- Бутылка шампанского и бокалы, декорированные в цвет арки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 xml:space="preserve">- Свадебный сертификат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 xml:space="preserve">- Церемониймейстер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 xml:space="preserve">- Европейская церемония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 xml:space="preserve">- Песочная церемония 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>- Фотосессия на пляже и во время церемонии (всего 2 часа)</w:t>
            </w:r>
          </w:p>
          <w:p w:rsidR="00B23D50" w:rsidRPr="00591268" w:rsidRDefault="00B23D50" w:rsidP="00591268">
            <w:pPr>
              <w:pStyle w:val="a9"/>
            </w:pPr>
          </w:p>
        </w:tc>
        <w:tc>
          <w:tcPr>
            <w:tcW w:w="1821" w:type="dxa"/>
          </w:tcPr>
          <w:p w:rsidR="00B23D50" w:rsidRPr="00591268" w:rsidRDefault="00B23D50" w:rsidP="00591268">
            <w:pPr>
              <w:pStyle w:val="a9"/>
            </w:pPr>
            <w:r w:rsidRPr="00591268">
              <w:lastRenderedPageBreak/>
              <w:t xml:space="preserve">от </w:t>
            </w:r>
            <w:r w:rsidRPr="00591268">
              <w:rPr>
                <w:rFonts w:eastAsia="Times New Roman" w:cs="Arial"/>
                <w:lang w:eastAsia="ru-RU"/>
              </w:rPr>
              <w:t>1</w:t>
            </w:r>
            <w:r w:rsidR="00591268" w:rsidRPr="00591268">
              <w:rPr>
                <w:rFonts w:eastAsia="Times New Roman" w:cs="Arial"/>
                <w:lang w:eastAsia="ru-RU"/>
              </w:rPr>
              <w:t>200</w:t>
            </w:r>
            <w:r w:rsidRPr="00591268">
              <w:rPr>
                <w:rFonts w:eastAsia="Times New Roman" w:cs="Arial"/>
                <w:lang w:eastAsia="ru-RU"/>
              </w:rPr>
              <w:t xml:space="preserve"> у.е.</w:t>
            </w:r>
          </w:p>
        </w:tc>
      </w:tr>
      <w:tr w:rsidR="00B23D50" w:rsidRPr="00591268" w:rsidTr="00591268">
        <w:tc>
          <w:tcPr>
            <w:tcW w:w="1821" w:type="dxa"/>
          </w:tcPr>
          <w:p w:rsidR="00B23D50" w:rsidRPr="00591268" w:rsidRDefault="00591268" w:rsidP="00591268">
            <w:pPr>
              <w:pStyle w:val="a9"/>
            </w:pPr>
            <w:r w:rsidRPr="00591268">
              <w:rPr>
                <w:rFonts w:eastAsia="Times New Roman" w:cs="Arial"/>
                <w:bCs/>
                <w:bdr w:val="none" w:sz="0" w:space="0" w:color="auto" w:frame="1"/>
                <w:lang w:eastAsia="ru-RU"/>
              </w:rPr>
              <w:lastRenderedPageBreak/>
              <w:t xml:space="preserve">Символическая церемония в отеле </w:t>
            </w:r>
            <w:proofErr w:type="spellStart"/>
            <w:r w:rsidRPr="00591268">
              <w:rPr>
                <w:rFonts w:eastAsia="Times New Roman" w:cs="Arial"/>
                <w:lang w:eastAsia="ru-RU"/>
              </w:rPr>
              <w:t>Aiyara</w:t>
            </w:r>
            <w:proofErr w:type="spellEnd"/>
            <w:r w:rsidRPr="00591268">
              <w:rPr>
                <w:rFonts w:eastAsia="Times New Roman" w:cs="Arial"/>
                <w:lang w:eastAsia="ru-RU"/>
              </w:rPr>
              <w:t xml:space="preserve"> Grand </w:t>
            </w:r>
            <w:proofErr w:type="spellStart"/>
            <w:r w:rsidRPr="00591268">
              <w:rPr>
                <w:rFonts w:eastAsia="Times New Roman" w:cs="Arial"/>
                <w:lang w:eastAsia="ru-RU"/>
              </w:rPr>
              <w:t>Hotel</w:t>
            </w:r>
            <w:proofErr w:type="spellEnd"/>
          </w:p>
        </w:tc>
        <w:tc>
          <w:tcPr>
            <w:tcW w:w="6559" w:type="dxa"/>
          </w:tcPr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>украшенная арка - 834 доллара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>проведение церемонии (ведущий) - 234 доллара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>фотосессия (фото на диске) - 834 доллара</w:t>
            </w:r>
          </w:p>
          <w:p w:rsidR="00591268" w:rsidRPr="00591268" w:rsidRDefault="00591268" w:rsidP="00591268">
            <w:pPr>
              <w:pStyle w:val="a9"/>
              <w:rPr>
                <w:rFonts w:cs="Arial"/>
              </w:rPr>
            </w:pPr>
            <w:r w:rsidRPr="00591268">
              <w:rPr>
                <w:rFonts w:cs="Arial"/>
              </w:rPr>
              <w:t>шампанское - 162 доллара за бутылку *также при заказе шампанского предоставляются фрукты</w:t>
            </w:r>
          </w:p>
          <w:p w:rsidR="00B23D50" w:rsidRPr="00591268" w:rsidRDefault="00591268" w:rsidP="00591268">
            <w:pPr>
              <w:pStyle w:val="a9"/>
              <w:rPr>
                <w:rFonts w:cs="Arial"/>
                <w:b/>
              </w:rPr>
            </w:pPr>
            <w:r w:rsidRPr="00591268">
              <w:rPr>
                <w:rFonts w:eastAsia="Times New Roman" w:cs="Arial"/>
                <w:lang w:eastAsia="ru-RU"/>
              </w:rPr>
              <w:t>ужин после церемонии (европейское меню) - 30 долларов за человека</w:t>
            </w:r>
          </w:p>
        </w:tc>
        <w:tc>
          <w:tcPr>
            <w:tcW w:w="1821" w:type="dxa"/>
          </w:tcPr>
          <w:p w:rsidR="00B23D50" w:rsidRPr="00591268" w:rsidRDefault="00B23D50" w:rsidP="00591268">
            <w:pPr>
              <w:pStyle w:val="a9"/>
            </w:pPr>
          </w:p>
        </w:tc>
      </w:tr>
    </w:tbl>
    <w:p w:rsidR="007A731A" w:rsidRPr="00591268" w:rsidRDefault="007A731A" w:rsidP="00591268">
      <w:pPr>
        <w:pStyle w:val="a9"/>
        <w:rPr>
          <w:rFonts w:cs="Arial"/>
        </w:rPr>
      </w:pPr>
    </w:p>
    <w:sectPr w:rsidR="007A731A" w:rsidRPr="00591268" w:rsidSect="00B23D50">
      <w:headerReference w:type="default" r:id="rId7"/>
      <w:pgSz w:w="11906" w:h="16838"/>
      <w:pgMar w:top="142" w:right="850" w:bottom="568" w:left="1134" w:header="1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12BE" w:rsidRDefault="002212BE" w:rsidP="00B23D50">
      <w:pPr>
        <w:spacing w:after="0" w:line="240" w:lineRule="auto"/>
      </w:pPr>
      <w:r>
        <w:separator/>
      </w:r>
    </w:p>
  </w:endnote>
  <w:endnote w:type="continuationSeparator" w:id="0">
    <w:p w:rsidR="002212BE" w:rsidRDefault="002212BE" w:rsidP="00B23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12BE" w:rsidRDefault="002212BE" w:rsidP="00B23D50">
      <w:pPr>
        <w:spacing w:after="0" w:line="240" w:lineRule="auto"/>
      </w:pPr>
      <w:r>
        <w:separator/>
      </w:r>
    </w:p>
  </w:footnote>
  <w:footnote w:type="continuationSeparator" w:id="0">
    <w:p w:rsidR="002212BE" w:rsidRDefault="002212BE" w:rsidP="00B23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sz w:val="18"/>
        <w:szCs w:val="18"/>
        <w:u w:val="single"/>
      </w:rPr>
    </w:pPr>
    <w:r w:rsidRPr="00313ADD">
      <w:rPr>
        <w:rFonts w:ascii="Arial Narrow" w:hAnsi="Arial Narrow"/>
        <w:b/>
        <w:noProof/>
        <w:sz w:val="56"/>
        <w:szCs w:val="56"/>
        <w:u w:val="single"/>
        <w:lang w:eastAsia="ru-RU"/>
      </w:rPr>
      <w:drawing>
        <wp:inline distT="0" distB="0" distL="0" distR="0" wp14:anchorId="68C44C37" wp14:editId="4DACC953">
          <wp:extent cx="3392179" cy="12763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6539" cy="12779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Narrow" w:hAnsi="Arial Narrow"/>
        <w:b/>
        <w:sz w:val="56"/>
        <w:szCs w:val="56"/>
        <w:u w:val="single"/>
      </w:rPr>
      <w:br/>
    </w:r>
    <w:r w:rsidRPr="002A2AD1">
      <w:rPr>
        <w:rFonts w:ascii="Arial Narrow" w:hAnsi="Arial Narrow"/>
        <w:sz w:val="18"/>
        <w:szCs w:val="18"/>
        <w:u w:val="single"/>
      </w:rPr>
      <w:t>ИП ФАНДЕЕВА Е.А. Юр</w:t>
    </w:r>
    <w:r w:rsidR="002A2AD1">
      <w:rPr>
        <w:rFonts w:ascii="Arial Narrow" w:hAnsi="Arial Narrow"/>
        <w:sz w:val="18"/>
        <w:szCs w:val="18"/>
        <w:u w:val="single"/>
      </w:rPr>
      <w:t>.</w:t>
    </w:r>
    <w:r w:rsidRPr="002A2AD1">
      <w:rPr>
        <w:rFonts w:ascii="Arial Narrow" w:hAnsi="Arial Narrow"/>
        <w:sz w:val="18"/>
        <w:szCs w:val="18"/>
        <w:u w:val="single"/>
      </w:rPr>
      <w:t xml:space="preserve"> адрес</w:t>
    </w:r>
    <w:r w:rsidR="002A2AD1">
      <w:rPr>
        <w:rFonts w:ascii="Arial Narrow" w:hAnsi="Arial Narrow"/>
        <w:sz w:val="18"/>
        <w:szCs w:val="18"/>
        <w:u w:val="single"/>
      </w:rPr>
      <w:t>:</w:t>
    </w:r>
    <w:r w:rsidRPr="002A2AD1">
      <w:rPr>
        <w:rFonts w:ascii="Arial Narrow" w:hAnsi="Arial Narrow"/>
        <w:sz w:val="18"/>
        <w:szCs w:val="18"/>
        <w:u w:val="single"/>
      </w:rPr>
      <w:t xml:space="preserve"> 350029, </w:t>
    </w:r>
    <w:proofErr w:type="spellStart"/>
    <w:r w:rsidRPr="002A2AD1">
      <w:rPr>
        <w:rFonts w:ascii="Arial Narrow" w:hAnsi="Arial Narrow"/>
        <w:sz w:val="18"/>
        <w:szCs w:val="18"/>
        <w:u w:val="single"/>
      </w:rPr>
      <w:t>г.Краснодар</w:t>
    </w:r>
    <w:proofErr w:type="spellEnd"/>
    <w:r w:rsidRPr="002A2AD1">
      <w:rPr>
        <w:rFonts w:ascii="Arial Narrow" w:hAnsi="Arial Narrow"/>
        <w:sz w:val="18"/>
        <w:szCs w:val="18"/>
        <w:u w:val="single"/>
      </w:rPr>
      <w:t>, ул. 1Мая 47/1, кв. 610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 xml:space="preserve">Фактический адрес: 350000, г. Краснодар, ул. Тургенева 189/6, оф. 213, тел. +7 (861) 221-25-35, +7 (988) 242-08-18, 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>Фактический адрес 2: 350000, г. Краснодар, ул. Игнатова, 2, тел. +7 (861) 266-07-09, +7 (988) 242-26-36,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  <w:lang w:val="en-US"/>
      </w:rPr>
    </w:pPr>
    <w:proofErr w:type="gramStart"/>
    <w:r w:rsidRPr="002A2AD1">
      <w:rPr>
        <w:rFonts w:ascii="Arial Narrow" w:hAnsi="Arial Narrow"/>
        <w:b/>
        <w:sz w:val="20"/>
        <w:szCs w:val="20"/>
        <w:u w:val="single"/>
        <w:lang w:val="en-US"/>
      </w:rPr>
      <w:t>e-mail</w:t>
    </w:r>
    <w:proofErr w:type="gramEnd"/>
    <w:r w:rsidRPr="002A2AD1">
      <w:rPr>
        <w:rFonts w:ascii="Arial Narrow" w:hAnsi="Arial Narrow"/>
        <w:b/>
        <w:sz w:val="20"/>
        <w:szCs w:val="20"/>
        <w:u w:val="single"/>
        <w:lang w:val="en-US"/>
      </w:rPr>
      <w:t xml:space="preserve">: </w:t>
    </w:r>
    <w:hyperlink r:id="rId2" w:history="1">
      <w:r w:rsidRPr="002A2AD1">
        <w:rPr>
          <w:u w:val="single"/>
          <w:lang w:val="en-US"/>
        </w:rPr>
        <w:t>piersona@list.ru</w:t>
      </w:r>
    </w:hyperlink>
    <w:r w:rsidRPr="002A2AD1">
      <w:rPr>
        <w:rFonts w:ascii="Arial Narrow" w:hAnsi="Arial Narrow"/>
        <w:b/>
        <w:sz w:val="20"/>
        <w:szCs w:val="20"/>
        <w:u w:val="single"/>
        <w:lang w:val="en-US"/>
      </w:rPr>
      <w:t xml:space="preserve">      http://piersonatour.ru/</w:t>
    </w:r>
  </w:p>
  <w:p w:rsidR="00B23D50" w:rsidRPr="00B23D50" w:rsidRDefault="00B23D50">
    <w:pPr>
      <w:pStyle w:val="a4"/>
      <w:rPr>
        <w:lang w:val="en-US"/>
      </w:rPr>
    </w:pPr>
  </w:p>
  <w:p w:rsidR="00B23D50" w:rsidRPr="00B23D50" w:rsidRDefault="00B23D50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E59F9"/>
    <w:multiLevelType w:val="hybridMultilevel"/>
    <w:tmpl w:val="FF4A7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C7B3D"/>
    <w:multiLevelType w:val="hybridMultilevel"/>
    <w:tmpl w:val="2B802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761B77"/>
    <w:multiLevelType w:val="hybridMultilevel"/>
    <w:tmpl w:val="CD1AF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7A3BFD"/>
    <w:multiLevelType w:val="hybridMultilevel"/>
    <w:tmpl w:val="555E6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087210"/>
    <w:multiLevelType w:val="hybridMultilevel"/>
    <w:tmpl w:val="238893EE"/>
    <w:lvl w:ilvl="0" w:tplc="0419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5">
    <w:nsid w:val="71744803"/>
    <w:multiLevelType w:val="hybridMultilevel"/>
    <w:tmpl w:val="B2F4F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A80A55"/>
    <w:multiLevelType w:val="hybridMultilevel"/>
    <w:tmpl w:val="2A2A0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FA3"/>
    <w:rsid w:val="000650BA"/>
    <w:rsid w:val="00217FA3"/>
    <w:rsid w:val="002212BE"/>
    <w:rsid w:val="002A2AD1"/>
    <w:rsid w:val="003C1F61"/>
    <w:rsid w:val="00591268"/>
    <w:rsid w:val="005C7882"/>
    <w:rsid w:val="007A731A"/>
    <w:rsid w:val="00A43046"/>
    <w:rsid w:val="00AE6F18"/>
    <w:rsid w:val="00B23D50"/>
    <w:rsid w:val="00C02097"/>
    <w:rsid w:val="00D3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998E5B2-1523-4BC8-BB8D-E385A16A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3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3D50"/>
  </w:style>
  <w:style w:type="paragraph" w:styleId="a6">
    <w:name w:val="footer"/>
    <w:basedOn w:val="a"/>
    <w:link w:val="a7"/>
    <w:uiPriority w:val="99"/>
    <w:unhideWhenUsed/>
    <w:rsid w:val="00B23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3D50"/>
  </w:style>
  <w:style w:type="paragraph" w:styleId="a8">
    <w:name w:val="List Paragraph"/>
    <w:basedOn w:val="a"/>
    <w:uiPriority w:val="99"/>
    <w:qFormat/>
    <w:rsid w:val="00B23D50"/>
    <w:pPr>
      <w:ind w:left="720"/>
      <w:contextualSpacing/>
    </w:pPr>
  </w:style>
  <w:style w:type="paragraph" w:customStyle="1" w:styleId="Default">
    <w:name w:val="Default"/>
    <w:rsid w:val="005912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No Spacing"/>
    <w:uiPriority w:val="1"/>
    <w:qFormat/>
    <w:rsid w:val="005912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iersona@list.ru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Прядка</dc:creator>
  <cp:keywords/>
  <dc:description/>
  <cp:lastModifiedBy>Татьяна Прядка</cp:lastModifiedBy>
  <cp:revision>3</cp:revision>
  <dcterms:created xsi:type="dcterms:W3CDTF">2014-12-11T14:16:00Z</dcterms:created>
  <dcterms:modified xsi:type="dcterms:W3CDTF">2014-12-12T08:36:00Z</dcterms:modified>
</cp:coreProperties>
</file>